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[MODELLO SONO UNA PROFESSORESSA]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Tutti abbiamo preziose conoscenze, abilità e/o esperienze per il nostro sviluppo personale e professionale, le quali a loro volta possono interessare altre persone.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L'educazione è vivere costantemente esperienze reciproche tra persone (formatore/alunno/a) e l'autentica ricchezza nei processi di formazione si basa sul concetto non bancario delle conoscenze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. Forza con questa sfida, ti aspetta un'esperienza molto gratificante!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TEMA SCELTO: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i w:val="1"/>
          <w:color w:val="aeaaaa"/>
          <w:sz w:val="22"/>
          <w:szCs w:val="22"/>
          <w:rtl w:val="0"/>
        </w:rPr>
        <w:t xml:space="preserve">Su cosa realizzare la formazione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aeaaaa"/>
          <w:sz w:val="22"/>
          <w:szCs w:val="22"/>
          <w:rtl w:val="0"/>
        </w:rPr>
        <w:t xml:space="preserve">: qualcosa che sai come fare e vuoi insegnare come a farlo. Può essere qualcosa correlato alla tua professione/lavoro o altre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aeaaaa"/>
          <w:sz w:val="22"/>
          <w:szCs w:val="22"/>
          <w:rtl w:val="0"/>
        </w:rPr>
        <w:t xml:space="preserve">conoscenze o abilità che hai e di cui sei orgogliosa.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aeaaaa"/>
          <w:sz w:val="22"/>
          <w:szCs w:val="22"/>
          <w:rtl w:val="0"/>
        </w:rPr>
        <w:t xml:space="preserve">Pensa a cosa dovrai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aeaaaa"/>
          <w:sz w:val="22"/>
          <w:szCs w:val="22"/>
          <w:rtl w:val="0"/>
        </w:rPr>
        <w:t xml:space="preserve">fare tra 1 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i w:val="1"/>
          <w:color w:val="aeaaaa"/>
          <w:sz w:val="22"/>
          <w:szCs w:val="22"/>
          <w:rtl w:val="0"/>
        </w:rPr>
        <w:t xml:space="preserve">Alcuni esempi delle sessioni "Sono una professoressa" tenutesi nei corsi che sviluppiamo da FAM e LIAS sono stati: balli africani, patchwork, preparazione di un dessert freddo, esercizi di rilassamento, richiesta di appuntamenti online, gestione dei social network, potenzialità dello smartphone, uncinetto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Nº ORE DI PRATICA DI INSEGNAMENTO FORMATIVO: 1 ORA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COSA VOGLIO INSEGNARE: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before="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-65404</wp:posOffset>
                </wp:positionH>
                <wp:positionV relativeFrom="paragraph">
                  <wp:posOffset>0</wp:posOffset>
                </wp:positionV>
                <wp:extent cx="6123305" cy="1283612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89110" y="3146905"/>
                          <a:ext cx="611378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Dall'argomento scelto, definire quali contenuti, abilità che i partecipanti apprenderanno durante la sessione. 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Alcuni esempi: 2 balli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, patchwork a mano, fare una torta fredda.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-65404</wp:posOffset>
                </wp:positionH>
                <wp:positionV relativeFrom="paragraph">
                  <wp:posOffset>0</wp:posOffset>
                </wp:positionV>
                <wp:extent cx="6123305" cy="1283612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3305" cy="12836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spacing w:after="200" w:before="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before="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before="0" w:line="276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-123824</wp:posOffset>
                </wp:positionH>
                <wp:positionV relativeFrom="paragraph">
                  <wp:posOffset>0</wp:posOffset>
                </wp:positionV>
                <wp:extent cx="6181725" cy="174039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59900" y="3056100"/>
                          <a:ext cx="6172200" cy="16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-567.00000762939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QUALI TECNICHE, ATTIVITÀ SARANNO UTILIZZATE PER FARLO: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Desarrollo de la actividad, dinámicas y técnicas a utilizar. Ejemplo baile/danza africana: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Sviluppo dell’attività, dinamiche e tecniche da utilizzare. Esempio di balli/danze africane: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Spiegazione dell’origine e del significato della danza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Ascoltare il ritmo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Mostra i passaggi e ripeterli in gruppo passo dopo passo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Ballare la danza completa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-123824</wp:posOffset>
                </wp:positionH>
                <wp:positionV relativeFrom="paragraph">
                  <wp:posOffset>0</wp:posOffset>
                </wp:positionV>
                <wp:extent cx="6181725" cy="1740393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1725" cy="17403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before="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 QUALI MATERIALI HO BISOGNO: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before="0" w:line="276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-123824</wp:posOffset>
                </wp:positionH>
                <wp:positionV relativeFrom="paragraph">
                  <wp:posOffset>0</wp:posOffset>
                </wp:positionV>
                <wp:extent cx="6181725" cy="1683331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9900" y="2946245"/>
                          <a:ext cx="6172200" cy="166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DI QUALI MATERIALI HO BISOGNO: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aeaaaa"/>
                                <w:sz w:val="22"/>
                                <w:vertAlign w:val="baseline"/>
                              </w:rPr>
                              <w:t xml:space="preserve">Esempio di danza/ballo africano: spazio senza tavoli o sedie, lettore musicale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-123824</wp:posOffset>
                </wp:positionH>
                <wp:positionV relativeFrom="paragraph">
                  <wp:posOffset>0</wp:posOffset>
                </wp:positionV>
                <wp:extent cx="6181725" cy="1683331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1725" cy="16833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before="0" w:line="276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Times New Roman" w:cs="Times New Roman" w:eastAsia="Times New Roman" w:hAnsi="Times New Roman"/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Times New Roman" w:cs="Times New Roman" w:eastAsia="Times New Roman" w:hAnsi="Times New Roman"/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Times New Roman" w:cs="Times New Roman" w:eastAsia="Times New Roman" w:hAnsi="Times New Roman"/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Times New Roman" w:cs="Times New Roman" w:eastAsia="Times New Roman" w:hAnsi="Times New Roman"/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i w:val="0"/>
      <w:sz w:val="20"/>
      <w:szCs w:val="20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05BCE"/>
    <w:pPr/>
    <w:rPr>
      <w:sz w:val="24"/>
      <w:szCs w:val="24"/>
      <w:bdr w:space="0" w:sz="0" w:val="nil"/>
    </w:rPr>
  </w:style>
  <w:style w:type="paragraph" w:styleId="Heading1">
    <w:name w:val="heading 1"/>
    <w:basedOn w:val="Normal"/>
    <w:next w:val="Normal"/>
    <w:qFormat w:val="1"/>
    <w:rsid w:val="00EF7B96"/>
    <w:pPr>
      <w:keepNext w:val="1"/>
      <w:spacing w:after="60" w:before="240"/>
      <w:outlineLvl w:val="0"/>
    </w:pPr>
    <w:rPr>
      <w:rFonts w:ascii="Times New Roman" w:cs="Times New Roman" w:eastAsia="Times New Roman" w:hAnsi="Times New Roman"/>
      <w:b w:val="1"/>
      <w:bCs w:val="1"/>
      <w:i w:val="0"/>
      <w:kern w:val="32"/>
      <w:sz w:val="48"/>
      <w:szCs w:val="48"/>
      <w:bdr w:space="0" w:sz="0" w:val="nil"/>
    </w:rPr>
  </w:style>
  <w:style w:type="paragraph" w:styleId="Heading2">
    <w:name w:val="heading 2"/>
    <w:basedOn w:val="Normal"/>
    <w:next w:val="Normal"/>
    <w:qFormat w:val="1"/>
    <w:rsid w:val="00EF7B96"/>
    <w:pPr>
      <w:keepNext w:val="1"/>
      <w:spacing w:after="60" w:before="240"/>
      <w:outlineLvl w:val="1"/>
    </w:pPr>
    <w:rPr>
      <w:rFonts w:ascii="Times New Roman" w:cs="Times New Roman" w:eastAsia="Times New Roman" w:hAnsi="Times New Roman"/>
      <w:b w:val="1"/>
      <w:bCs w:val="1"/>
      <w:i w:val="0"/>
      <w:iCs w:val="1"/>
      <w:sz w:val="36"/>
      <w:szCs w:val="36"/>
      <w:bdr w:space="0" w:sz="0" w:val="nil"/>
    </w:rPr>
  </w:style>
  <w:style w:type="paragraph" w:styleId="Heading3">
    <w:name w:val="heading 3"/>
    <w:basedOn w:val="Normal"/>
    <w:next w:val="Normal"/>
    <w:qFormat w:val="1"/>
    <w:rsid w:val="00EF7B96"/>
    <w:pPr>
      <w:keepNext w:val="1"/>
      <w:spacing w:after="60" w:before="240"/>
      <w:outlineLvl w:val="2"/>
    </w:pPr>
    <w:rPr>
      <w:rFonts w:ascii="Times New Roman" w:cs="Times New Roman" w:eastAsia="Times New Roman" w:hAnsi="Times New Roman"/>
      <w:b w:val="1"/>
      <w:bCs w:val="1"/>
      <w:i w:val="0"/>
      <w:sz w:val="28"/>
      <w:szCs w:val="28"/>
      <w:bdr w:space="0" w:sz="0" w:val="nil"/>
    </w:rPr>
  </w:style>
  <w:style w:type="paragraph" w:styleId="Heading4">
    <w:name w:val="heading 4"/>
    <w:basedOn w:val="Normal"/>
    <w:next w:val="Normal"/>
    <w:qFormat w:val="1"/>
    <w:rsid w:val="00EF7B96"/>
    <w:pPr>
      <w:keepNext w:val="1"/>
      <w:spacing w:after="60" w:before="240"/>
      <w:outlineLvl w:val="3"/>
    </w:pPr>
    <w:rPr>
      <w:rFonts w:ascii="Times New Roman" w:cs="Times New Roman" w:eastAsia="Times New Roman" w:hAnsi="Times New Roman"/>
      <w:b w:val="1"/>
      <w:bCs w:val="1"/>
      <w:i w:val="0"/>
      <w:sz w:val="24"/>
      <w:szCs w:val="24"/>
      <w:bdr w:space="0" w:sz="0" w:val="nil"/>
    </w:rPr>
  </w:style>
  <w:style w:type="paragraph" w:styleId="Heading5">
    <w:name w:val="heading 5"/>
    <w:basedOn w:val="Normal"/>
    <w:next w:val="Normal"/>
    <w:qFormat w:val="1"/>
    <w:rsid w:val="00EF7B96"/>
    <w:pPr>
      <w:spacing w:after="60" w:before="240"/>
      <w:outlineLvl w:val="4"/>
    </w:pPr>
    <w:rPr>
      <w:rFonts w:ascii="Times New Roman" w:cs="Times New Roman" w:eastAsia="Times New Roman" w:hAnsi="Times New Roman"/>
      <w:b w:val="1"/>
      <w:bCs w:val="1"/>
      <w:i w:val="0"/>
      <w:iCs w:val="1"/>
      <w:sz w:val="20"/>
      <w:szCs w:val="20"/>
      <w:bdr w:space="0" w:sz="0" w:val="nil"/>
    </w:rPr>
  </w:style>
  <w:style w:type="paragraph" w:styleId="Heading6">
    <w:name w:val="heading 6"/>
    <w:basedOn w:val="Normal"/>
    <w:next w:val="Normal"/>
    <w:qFormat w:val="1"/>
    <w:rsid w:val="00EF7B96"/>
    <w:pPr>
      <w:spacing w:after="60" w:before="240"/>
      <w:outlineLvl w:val="5"/>
    </w:pPr>
    <w:rPr>
      <w:rFonts w:ascii="Times New Roman" w:cs="Times New Roman" w:eastAsia="Times New Roman" w:hAnsi="Times New Roman"/>
      <w:b w:val="1"/>
      <w:bCs w:val="1"/>
      <w:i w:val="0"/>
      <w:sz w:val="16"/>
      <w:szCs w:val="16"/>
      <w:bdr w:space="0" w:sz="0" w:val="nil"/>
    </w:rPr>
  </w:style>
  <w:style w:type="character" w:styleId="DefaultParagraphFont" w:default="1">
    <w:name w:val="Default Paragraph Font"/>
    <w:semiHidden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1djuwVrsNu48jF12YV/AwyWVtg==">AMUW2mXnH8y/1Vn6BLou4BN+5JqlkIVmIt7ndDhZ1zhjJ+ZHVUuPyoo8B9pq5J2sUK54j+37d+KM5WduTTY+h7sEEXgqy/tDgCXgDEb0FIDBozLoNVTA9dY=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